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A1A5" w14:textId="77777777" w:rsidR="00FD2536" w:rsidRDefault="00FD2536" w:rsidP="00C30200">
      <w:pPr>
        <w:jc w:val="center"/>
        <w:rPr>
          <w:b/>
          <w:bCs/>
          <w:sz w:val="36"/>
          <w:szCs w:val="36"/>
          <w:lang w:val="en-GB"/>
        </w:rPr>
      </w:pPr>
    </w:p>
    <w:p w14:paraId="6FF43CC6" w14:textId="3CD81C6F" w:rsidR="004653DC" w:rsidRPr="00C30200" w:rsidRDefault="00C30200" w:rsidP="00C30200">
      <w:pPr>
        <w:jc w:val="center"/>
        <w:rPr>
          <w:b/>
          <w:bCs/>
          <w:sz w:val="36"/>
          <w:szCs w:val="36"/>
          <w:lang w:val="en-GB"/>
        </w:rPr>
      </w:pPr>
      <w:r w:rsidRPr="00C30200">
        <w:rPr>
          <w:b/>
          <w:bCs/>
          <w:sz w:val="36"/>
          <w:szCs w:val="36"/>
          <w:lang w:val="en-GB"/>
        </w:rPr>
        <w:t>W</w:t>
      </w:r>
      <w:r>
        <w:rPr>
          <w:b/>
          <w:bCs/>
          <w:sz w:val="36"/>
          <w:szCs w:val="36"/>
          <w:lang w:val="en-GB"/>
        </w:rPr>
        <w:t xml:space="preserve">P </w:t>
      </w:r>
      <w:r w:rsidRPr="00C30200">
        <w:rPr>
          <w:b/>
          <w:bCs/>
          <w:sz w:val="36"/>
          <w:szCs w:val="36"/>
          <w:lang w:val="en-GB"/>
        </w:rPr>
        <w:t>5 – Revising a new educational pathway of IE&amp;M</w:t>
      </w:r>
    </w:p>
    <w:p w14:paraId="68849F6E" w14:textId="77777777" w:rsidR="00C30200" w:rsidRPr="00C30200" w:rsidRDefault="00C30200" w:rsidP="00C30200">
      <w:pPr>
        <w:spacing w:before="120" w:after="120"/>
        <w:ind w:right="140"/>
        <w:jc w:val="both"/>
        <w:rPr>
          <w:b/>
          <w:lang w:val="en-GB"/>
        </w:rPr>
      </w:pPr>
      <w:r w:rsidRPr="00C30200">
        <w:rPr>
          <w:b/>
          <w:lang w:val="en-GB"/>
        </w:rPr>
        <w:t>Aims</w:t>
      </w:r>
    </w:p>
    <w:p w14:paraId="42E53D4A" w14:textId="77777777" w:rsidR="00C30200" w:rsidRPr="00C30200" w:rsidRDefault="00C30200" w:rsidP="00C30200">
      <w:pPr>
        <w:spacing w:before="120" w:after="120"/>
        <w:ind w:right="140"/>
        <w:jc w:val="both"/>
        <w:rPr>
          <w:lang w:val="en-GB"/>
        </w:rPr>
      </w:pPr>
      <w:r w:rsidRPr="00C30200">
        <w:rPr>
          <w:lang w:val="en-GB"/>
        </w:rPr>
        <w:t xml:space="preserve">This WP focuses on the actions following the implementation of the pilot. Partner universities will be responsible for starting a process of revision of the whole IE&amp;M course, in full compliance with the information and data collected while implementing WP1 and WP2, and the feedbacks received on WP3 and WP4. The idea is that of creating a new course blended with the e-learning courses developed by partner Universities. </w:t>
      </w:r>
    </w:p>
    <w:p w14:paraId="6F6D2329" w14:textId="1EA31D4D" w:rsidR="00C30200" w:rsidRPr="00C30200" w:rsidRDefault="00C30200" w:rsidP="00C30200">
      <w:pPr>
        <w:spacing w:before="120" w:after="120"/>
        <w:ind w:right="140"/>
        <w:jc w:val="both"/>
        <w:rPr>
          <w:lang w:val="en-GB"/>
        </w:rPr>
      </w:pPr>
      <w:r w:rsidRPr="00C30200">
        <w:rPr>
          <w:lang w:val="en-GB"/>
        </w:rPr>
        <w:t>The main aim</w:t>
      </w:r>
      <w:r>
        <w:rPr>
          <w:lang w:val="en-GB"/>
        </w:rPr>
        <w:t>s</w:t>
      </w:r>
      <w:r w:rsidRPr="00C30200">
        <w:rPr>
          <w:lang w:val="en-GB"/>
        </w:rPr>
        <w:t xml:space="preserve"> of this WP are: </w:t>
      </w:r>
    </w:p>
    <w:p w14:paraId="48EACF95" w14:textId="4A17345C" w:rsidR="00C30200" w:rsidRPr="00FD2536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>designing a Master Program in IE&amp;M</w:t>
      </w:r>
      <w:r w:rsidR="00FD2536">
        <w:rPr>
          <w:rFonts w:ascii="Arial" w:hAnsi="Arial" w:cs="Arial"/>
          <w:sz w:val="28"/>
          <w:szCs w:val="28"/>
        </w:rPr>
        <w:t xml:space="preserve"> – 120 ECTS (2 academic years)</w:t>
      </w:r>
    </w:p>
    <w:p w14:paraId="732A7259" w14:textId="07958653" w:rsidR="00C30200" w:rsidRPr="00FD2536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b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 xml:space="preserve">defining a set of new </w:t>
      </w:r>
      <w:r w:rsidR="00FD2536">
        <w:rPr>
          <w:rFonts w:ascii="Arial" w:hAnsi="Arial" w:cs="Arial"/>
          <w:sz w:val="28"/>
          <w:szCs w:val="28"/>
        </w:rPr>
        <w:t>course modules</w:t>
      </w:r>
      <w:r w:rsidRPr="00FD2536">
        <w:rPr>
          <w:rFonts w:ascii="Arial" w:hAnsi="Arial" w:cs="Arial"/>
          <w:sz w:val="28"/>
          <w:szCs w:val="28"/>
        </w:rPr>
        <w:t xml:space="preserve"> that will be created from the experience developed in the project and adopted for exploiting the project results in other </w:t>
      </w:r>
      <w:r w:rsidR="00FD2536">
        <w:rPr>
          <w:rFonts w:ascii="Arial" w:hAnsi="Arial" w:cs="Arial"/>
          <w:sz w:val="28"/>
          <w:szCs w:val="28"/>
        </w:rPr>
        <w:t>un</w:t>
      </w:r>
      <w:r w:rsidRPr="00FD2536">
        <w:rPr>
          <w:rFonts w:ascii="Arial" w:hAnsi="Arial" w:cs="Arial"/>
          <w:sz w:val="28"/>
          <w:szCs w:val="28"/>
        </w:rPr>
        <w:t>iversities</w:t>
      </w:r>
    </w:p>
    <w:p w14:paraId="3E71BDC3" w14:textId="21754634" w:rsidR="00C30200" w:rsidRPr="000F1757" w:rsidRDefault="00C30200" w:rsidP="00C30200">
      <w:pPr>
        <w:pStyle w:val="Liststycke"/>
        <w:numPr>
          <w:ilvl w:val="0"/>
          <w:numId w:val="1"/>
        </w:numPr>
        <w:ind w:right="140"/>
        <w:jc w:val="both"/>
        <w:rPr>
          <w:rFonts w:ascii="Arial" w:hAnsi="Arial" w:cs="Arial"/>
          <w:b/>
          <w:sz w:val="28"/>
          <w:szCs w:val="28"/>
        </w:rPr>
      </w:pPr>
      <w:r w:rsidRPr="00FD2536">
        <w:rPr>
          <w:rFonts w:ascii="Arial" w:hAnsi="Arial" w:cs="Arial"/>
          <w:sz w:val="28"/>
          <w:szCs w:val="28"/>
        </w:rPr>
        <w:t xml:space="preserve">delivering a Handbook for other </w:t>
      </w:r>
      <w:r w:rsidR="00FD2536">
        <w:rPr>
          <w:rFonts w:ascii="Arial" w:hAnsi="Arial" w:cs="Arial"/>
          <w:sz w:val="28"/>
          <w:szCs w:val="28"/>
        </w:rPr>
        <w:t>u</w:t>
      </w:r>
      <w:r w:rsidRPr="00FD2536">
        <w:rPr>
          <w:rFonts w:ascii="Arial" w:hAnsi="Arial" w:cs="Arial"/>
          <w:sz w:val="28"/>
          <w:szCs w:val="28"/>
        </w:rPr>
        <w:t>niversities</w:t>
      </w:r>
      <w:r w:rsidR="00F9584B">
        <w:rPr>
          <w:rFonts w:ascii="Arial" w:hAnsi="Arial" w:cs="Arial"/>
          <w:sz w:val="28"/>
          <w:szCs w:val="28"/>
        </w:rPr>
        <w:t>’</w:t>
      </w:r>
      <w:r w:rsidRPr="00FD2536">
        <w:rPr>
          <w:rFonts w:ascii="Arial" w:hAnsi="Arial" w:cs="Arial"/>
          <w:sz w:val="28"/>
          <w:szCs w:val="28"/>
        </w:rPr>
        <w:t xml:space="preserve"> design and implement</w:t>
      </w:r>
      <w:r w:rsidR="00F9584B">
        <w:rPr>
          <w:rFonts w:ascii="Arial" w:hAnsi="Arial" w:cs="Arial"/>
          <w:sz w:val="28"/>
          <w:szCs w:val="28"/>
        </w:rPr>
        <w:t>ation of</w:t>
      </w:r>
      <w:r w:rsidRPr="00FD2536">
        <w:rPr>
          <w:rFonts w:ascii="Arial" w:hAnsi="Arial" w:cs="Arial"/>
          <w:sz w:val="28"/>
          <w:szCs w:val="28"/>
        </w:rPr>
        <w:t xml:space="preserve"> IE3 courses</w:t>
      </w:r>
    </w:p>
    <w:p w14:paraId="59411436" w14:textId="30B1529B" w:rsidR="000F1757" w:rsidRDefault="000F1757" w:rsidP="000F1757">
      <w:pPr>
        <w:pStyle w:val="Liststycke"/>
        <w:ind w:right="140"/>
        <w:jc w:val="both"/>
        <w:rPr>
          <w:rFonts w:ascii="Arial" w:hAnsi="Arial" w:cs="Arial"/>
          <w:sz w:val="28"/>
          <w:szCs w:val="28"/>
        </w:rPr>
      </w:pPr>
    </w:p>
    <w:p w14:paraId="5DA7D30D" w14:textId="77777777" w:rsidR="009B5EB4" w:rsidRPr="009B5EB4" w:rsidRDefault="009B5EB4" w:rsidP="009B5EB4">
      <w:pPr>
        <w:spacing w:before="120" w:after="120"/>
        <w:ind w:right="140"/>
        <w:jc w:val="both"/>
        <w:rPr>
          <w:b/>
          <w:lang w:val="en-GB"/>
        </w:rPr>
      </w:pPr>
      <w:r w:rsidRPr="009B5EB4">
        <w:rPr>
          <w:b/>
          <w:lang w:val="en-GB"/>
        </w:rPr>
        <w:t>How the partners involved will organize their work:</w:t>
      </w:r>
    </w:p>
    <w:p w14:paraId="0A5870B8" w14:textId="1614100B" w:rsidR="009B5EB4" w:rsidRPr="009B5EB4" w:rsidRDefault="009B5EB4" w:rsidP="009B5EB4">
      <w:pPr>
        <w:spacing w:before="120" w:after="120"/>
        <w:ind w:right="140"/>
        <w:jc w:val="both"/>
        <w:rPr>
          <w:lang w:val="en-GB"/>
        </w:rPr>
      </w:pPr>
      <w:r w:rsidRPr="009B5EB4">
        <w:rPr>
          <w:b/>
          <w:lang w:val="en-GB"/>
        </w:rPr>
        <w:t>Universities</w:t>
      </w:r>
      <w:r w:rsidRPr="009B5EB4">
        <w:rPr>
          <w:lang w:val="en-GB"/>
        </w:rPr>
        <w:t xml:space="preserve">: </w:t>
      </w:r>
      <w:r>
        <w:rPr>
          <w:lang w:val="en-GB"/>
        </w:rPr>
        <w:t>W</w:t>
      </w:r>
      <w:r w:rsidRPr="009B5EB4">
        <w:rPr>
          <w:lang w:val="en-GB"/>
        </w:rPr>
        <w:t xml:space="preserve">ill assemble the revised and validated learning materials, using them to realize new result-oriented learning pathways in the IE&amp;M. </w:t>
      </w:r>
    </w:p>
    <w:p w14:paraId="15E145EA" w14:textId="77777777" w:rsidR="007E756D" w:rsidRDefault="009B5EB4" w:rsidP="009B5EB4">
      <w:pPr>
        <w:spacing w:before="120" w:after="120"/>
        <w:ind w:right="140"/>
        <w:jc w:val="both"/>
        <w:rPr>
          <w:lang w:val="en-GB"/>
        </w:rPr>
      </w:pPr>
      <w:r w:rsidRPr="009B5EB4">
        <w:rPr>
          <w:b/>
          <w:lang w:val="en-GB"/>
        </w:rPr>
        <w:t>Companies</w:t>
      </w:r>
      <w:r w:rsidRPr="009B5EB4">
        <w:rPr>
          <w:lang w:val="en-GB"/>
        </w:rPr>
        <w:t>:</w:t>
      </w:r>
      <w:r w:rsidRPr="009B5EB4">
        <w:rPr>
          <w:b/>
          <w:lang w:val="en-GB"/>
        </w:rPr>
        <w:t xml:space="preserve"> </w:t>
      </w:r>
      <w:r w:rsidRPr="007E756D">
        <w:rPr>
          <w:bCs/>
          <w:lang w:val="en-GB"/>
        </w:rPr>
        <w:t>W</w:t>
      </w:r>
      <w:r w:rsidRPr="009B5EB4">
        <w:rPr>
          <w:lang w:val="en-GB"/>
        </w:rPr>
        <w:t>ill validate the educational pathway</w:t>
      </w:r>
      <w:r w:rsidR="007E756D">
        <w:rPr>
          <w:lang w:val="en-GB"/>
        </w:rPr>
        <w:t xml:space="preserve">. </w:t>
      </w:r>
    </w:p>
    <w:p w14:paraId="0CBD9813" w14:textId="77777777" w:rsidR="007E756D" w:rsidRDefault="007E756D" w:rsidP="009B5EB4">
      <w:pPr>
        <w:spacing w:before="120" w:after="120"/>
        <w:ind w:right="140"/>
        <w:jc w:val="both"/>
        <w:rPr>
          <w:lang w:val="en-GB"/>
        </w:rPr>
      </w:pPr>
    </w:p>
    <w:p w14:paraId="3671976C" w14:textId="154F6FFC" w:rsidR="007E756D" w:rsidRPr="0094456C" w:rsidRDefault="007E756D" w:rsidP="009B5EB4">
      <w:pPr>
        <w:spacing w:before="120" w:after="120"/>
        <w:ind w:right="140"/>
        <w:jc w:val="both"/>
        <w:rPr>
          <w:lang w:val="en-GB"/>
        </w:rPr>
      </w:pPr>
      <w:r w:rsidRPr="0023215F">
        <w:rPr>
          <w:b/>
          <w:bCs/>
          <w:lang w:val="en-GB"/>
        </w:rPr>
        <w:t>Start date:</w:t>
      </w:r>
      <w:r w:rsidR="0023215F">
        <w:rPr>
          <w:b/>
          <w:bCs/>
          <w:lang w:val="en-GB"/>
        </w:rPr>
        <w:t xml:space="preserve">  </w:t>
      </w:r>
      <w:r w:rsidR="0094456C" w:rsidRPr="0094456C">
        <w:rPr>
          <w:lang w:val="en-GB"/>
        </w:rPr>
        <w:t>June 2022</w:t>
      </w:r>
    </w:p>
    <w:p w14:paraId="62385421" w14:textId="43385391" w:rsidR="0023215F" w:rsidRPr="0023215F" w:rsidRDefault="0023215F" w:rsidP="009B5EB4">
      <w:pPr>
        <w:spacing w:before="120" w:after="120"/>
        <w:ind w:right="140"/>
        <w:jc w:val="both"/>
        <w:rPr>
          <w:b/>
          <w:bCs/>
          <w:lang w:val="en-GB"/>
        </w:rPr>
      </w:pPr>
      <w:r w:rsidRPr="0023215F">
        <w:rPr>
          <w:b/>
          <w:bCs/>
          <w:lang w:val="en-GB"/>
        </w:rPr>
        <w:t xml:space="preserve">End date: </w:t>
      </w:r>
      <w:r w:rsidR="0094456C">
        <w:rPr>
          <w:b/>
          <w:bCs/>
          <w:lang w:val="en-GB"/>
        </w:rPr>
        <w:t xml:space="preserve">  </w:t>
      </w:r>
      <w:r w:rsidR="0094456C" w:rsidRPr="0094456C">
        <w:rPr>
          <w:lang w:val="en-GB"/>
        </w:rPr>
        <w:t>October 2022</w:t>
      </w:r>
    </w:p>
    <w:p w14:paraId="7DE8F1E5" w14:textId="0FED61DD" w:rsidR="009B5EB4" w:rsidRDefault="0023215F" w:rsidP="009B5EB4">
      <w:pPr>
        <w:spacing w:before="120" w:after="120"/>
        <w:ind w:right="140"/>
        <w:jc w:val="both"/>
        <w:rPr>
          <w:lang w:val="en-GB"/>
        </w:rPr>
      </w:pPr>
      <w:r w:rsidRPr="0023215F">
        <w:rPr>
          <w:b/>
          <w:bCs/>
          <w:lang w:val="en-GB"/>
        </w:rPr>
        <w:t>Lead partner:</w:t>
      </w:r>
      <w:r>
        <w:rPr>
          <w:lang w:val="en-GB"/>
        </w:rPr>
        <w:t xml:space="preserve"> LiU</w:t>
      </w:r>
      <w:r w:rsidR="009B5EB4" w:rsidRPr="009B5EB4">
        <w:rPr>
          <w:lang w:val="en-GB"/>
        </w:rPr>
        <w:t xml:space="preserve"> </w:t>
      </w:r>
      <w:r w:rsidR="00254E10">
        <w:rPr>
          <w:lang w:val="en-GB"/>
        </w:rPr>
        <w:t>(T</w:t>
      </w:r>
      <w:r w:rsidR="007E3528">
        <w:rPr>
          <w:lang w:val="en-GB"/>
        </w:rPr>
        <w:t>5.1 – T5.2) and Infotech</w:t>
      </w:r>
      <w:r w:rsidR="001B6CB9">
        <w:rPr>
          <w:lang w:val="en-GB"/>
        </w:rPr>
        <w:t xml:space="preserve"> (T5.3)</w:t>
      </w:r>
    </w:p>
    <w:p w14:paraId="20D02611" w14:textId="77777777" w:rsidR="00D24214" w:rsidRDefault="00D24214" w:rsidP="009B5EB4">
      <w:pPr>
        <w:spacing w:before="120" w:after="120"/>
        <w:ind w:right="140"/>
        <w:jc w:val="both"/>
        <w:rPr>
          <w:lang w:val="en-GB"/>
        </w:rPr>
      </w:pPr>
    </w:p>
    <w:p w14:paraId="06180C03" w14:textId="6E3F75EA" w:rsidR="00064F93" w:rsidRDefault="00775EA0" w:rsidP="00FD3561">
      <w:pPr>
        <w:pStyle w:val="Liststycke"/>
        <w:tabs>
          <w:tab w:val="left" w:pos="709"/>
        </w:tabs>
        <w:ind w:left="0" w:right="140"/>
        <w:jc w:val="center"/>
        <w:rPr>
          <w:rFonts w:ascii="Arial" w:hAnsi="Arial" w:cs="Arial"/>
          <w:b/>
          <w:sz w:val="32"/>
          <w:szCs w:val="32"/>
        </w:rPr>
      </w:pPr>
      <w:r w:rsidRPr="003F0088">
        <w:rPr>
          <w:rFonts w:ascii="Arial" w:hAnsi="Arial" w:cs="Arial"/>
          <w:b/>
          <w:i/>
          <w:iCs/>
          <w:sz w:val="28"/>
          <w:szCs w:val="28"/>
        </w:rPr>
        <w:lastRenderedPageBreak/>
        <w:t>Task</w:t>
      </w:r>
      <w:r w:rsidR="00FD3561">
        <w:rPr>
          <w:rFonts w:ascii="Arial" w:hAnsi="Arial" w:cs="Arial"/>
          <w:b/>
          <w:i/>
          <w:iCs/>
          <w:sz w:val="28"/>
          <w:szCs w:val="28"/>
        </w:rPr>
        <w:t xml:space="preserve"> T5</w:t>
      </w:r>
      <w:r w:rsidR="00D133A8">
        <w:rPr>
          <w:rFonts w:ascii="Arial" w:hAnsi="Arial" w:cs="Arial"/>
          <w:b/>
          <w:i/>
          <w:iCs/>
          <w:sz w:val="28"/>
          <w:szCs w:val="28"/>
        </w:rPr>
        <w:t>.1</w:t>
      </w:r>
      <w:r w:rsidRPr="003F0088">
        <w:rPr>
          <w:rFonts w:ascii="Arial" w:hAnsi="Arial" w:cs="Arial"/>
          <w:b/>
          <w:i/>
          <w:iCs/>
          <w:sz w:val="28"/>
          <w:szCs w:val="28"/>
        </w:rPr>
        <w:t xml:space="preserve">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Defining the 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>c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>ourse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 xml:space="preserve"> modules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to be included in 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 xml:space="preserve">the 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>redesigned IE&amp;M Master</w:t>
      </w:r>
      <w:r w:rsidR="00D133A8">
        <w:rPr>
          <w:rFonts w:ascii="Arial" w:hAnsi="Arial" w:cs="Arial"/>
          <w:b/>
          <w:i/>
          <w:iCs/>
          <w:sz w:val="28"/>
          <w:szCs w:val="28"/>
        </w:rPr>
        <w:t>’s</w:t>
      </w:r>
      <w:r w:rsidR="00064F93" w:rsidRPr="003F0088">
        <w:rPr>
          <w:rFonts w:ascii="Arial" w:hAnsi="Arial" w:cs="Arial"/>
          <w:b/>
          <w:i/>
          <w:iCs/>
          <w:sz w:val="28"/>
          <w:szCs w:val="28"/>
        </w:rPr>
        <w:t xml:space="preserve"> Program</w:t>
      </w:r>
      <w:r w:rsidR="003F0088" w:rsidRPr="003F0088">
        <w:rPr>
          <w:rFonts w:ascii="Arial" w:hAnsi="Arial" w:cs="Arial"/>
          <w:b/>
          <w:i/>
          <w:iCs/>
          <w:sz w:val="28"/>
          <w:szCs w:val="28"/>
        </w:rPr>
        <w:t>me</w:t>
      </w:r>
    </w:p>
    <w:p w14:paraId="367CBD99" w14:textId="1166D472" w:rsidR="008C271D" w:rsidRPr="005A1987" w:rsidRDefault="008C271D" w:rsidP="005A1987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5A1987">
        <w:rPr>
          <w:rFonts w:ascii="Arial" w:hAnsi="Arial" w:cs="Arial"/>
          <w:sz w:val="28"/>
          <w:szCs w:val="28"/>
        </w:rPr>
        <w:t xml:space="preserve">The aim is to </w:t>
      </w:r>
      <w:r w:rsidR="005A1987" w:rsidRPr="005A1987">
        <w:rPr>
          <w:rFonts w:ascii="Arial" w:hAnsi="Arial" w:cs="Arial"/>
          <w:sz w:val="28"/>
          <w:szCs w:val="28"/>
        </w:rPr>
        <w:t xml:space="preserve">design </w:t>
      </w:r>
      <w:r w:rsidRPr="005A1987">
        <w:rPr>
          <w:rFonts w:ascii="Arial" w:hAnsi="Arial" w:cs="Arial"/>
          <w:sz w:val="28"/>
          <w:szCs w:val="28"/>
        </w:rPr>
        <w:t>a</w:t>
      </w:r>
      <w:r w:rsidR="005A1987" w:rsidRPr="005A1987">
        <w:rPr>
          <w:rFonts w:ascii="Arial" w:hAnsi="Arial" w:cs="Arial"/>
          <w:sz w:val="28"/>
          <w:szCs w:val="28"/>
        </w:rPr>
        <w:t xml:space="preserve"> renewed</w:t>
      </w:r>
      <w:r w:rsidRPr="005A1987">
        <w:rPr>
          <w:rFonts w:ascii="Arial" w:hAnsi="Arial" w:cs="Arial"/>
          <w:sz w:val="28"/>
          <w:szCs w:val="28"/>
        </w:rPr>
        <w:t xml:space="preserve"> </w:t>
      </w:r>
      <w:r w:rsidR="00283B5C" w:rsidRPr="005A1987">
        <w:rPr>
          <w:rFonts w:ascii="Arial" w:hAnsi="Arial" w:cs="Arial"/>
          <w:sz w:val="28"/>
          <w:szCs w:val="28"/>
        </w:rPr>
        <w:t xml:space="preserve">MSc </w:t>
      </w:r>
      <w:r w:rsidR="005A1987" w:rsidRPr="005A1987">
        <w:rPr>
          <w:rFonts w:ascii="Arial" w:hAnsi="Arial" w:cs="Arial"/>
          <w:sz w:val="28"/>
          <w:szCs w:val="28"/>
        </w:rPr>
        <w:t xml:space="preserve">programme </w:t>
      </w:r>
      <w:r w:rsidR="00283B5C" w:rsidRPr="005A1987">
        <w:rPr>
          <w:rFonts w:ascii="Arial" w:hAnsi="Arial" w:cs="Arial"/>
          <w:sz w:val="28"/>
          <w:szCs w:val="28"/>
        </w:rPr>
        <w:t>in IE&amp;M</w:t>
      </w:r>
      <w:r w:rsidR="005A1987" w:rsidRPr="005A1987">
        <w:rPr>
          <w:rFonts w:ascii="Arial" w:hAnsi="Arial" w:cs="Arial"/>
          <w:sz w:val="28"/>
          <w:szCs w:val="28"/>
        </w:rPr>
        <w:t xml:space="preserve">, creating a blended programme with the e-learning modules developed by the partner universities. </w:t>
      </w:r>
      <w:r w:rsidR="005A1987" w:rsidRPr="005A1987">
        <w:t xml:space="preserve"> </w:t>
      </w:r>
    </w:p>
    <w:p w14:paraId="6A827643" w14:textId="26AF133F" w:rsidR="008C271D" w:rsidRDefault="00283B5C" w:rsidP="00283B5C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283B5C">
        <w:rPr>
          <w:rFonts w:ascii="Arial" w:hAnsi="Arial" w:cs="Arial"/>
          <w:sz w:val="28"/>
          <w:szCs w:val="28"/>
        </w:rPr>
        <w:t>T</w:t>
      </w:r>
      <w:r w:rsidR="008C271D" w:rsidRPr="00283B5C">
        <w:rPr>
          <w:rFonts w:ascii="Arial" w:hAnsi="Arial" w:cs="Arial"/>
          <w:sz w:val="28"/>
          <w:szCs w:val="28"/>
        </w:rPr>
        <w:t xml:space="preserve">he first step is defining the </w:t>
      </w:r>
      <w:r w:rsidR="00954039">
        <w:rPr>
          <w:rFonts w:ascii="Arial" w:hAnsi="Arial" w:cs="Arial"/>
          <w:sz w:val="28"/>
          <w:szCs w:val="28"/>
        </w:rPr>
        <w:t>c</w:t>
      </w:r>
      <w:r w:rsidR="008C271D" w:rsidRPr="00283B5C">
        <w:rPr>
          <w:rFonts w:ascii="Arial" w:hAnsi="Arial" w:cs="Arial"/>
          <w:sz w:val="28"/>
          <w:szCs w:val="28"/>
        </w:rPr>
        <w:t>ourse</w:t>
      </w:r>
      <w:r w:rsidR="00954039">
        <w:rPr>
          <w:rFonts w:ascii="Arial" w:hAnsi="Arial" w:cs="Arial"/>
          <w:sz w:val="28"/>
          <w:szCs w:val="28"/>
        </w:rPr>
        <w:t xml:space="preserve"> modules </w:t>
      </w:r>
      <w:r w:rsidR="008C271D" w:rsidRPr="00283B5C">
        <w:rPr>
          <w:rFonts w:ascii="Arial" w:hAnsi="Arial" w:cs="Arial"/>
          <w:sz w:val="28"/>
          <w:szCs w:val="28"/>
        </w:rPr>
        <w:t xml:space="preserve">to be included in the redesigned IE&amp;M Master </w:t>
      </w:r>
      <w:r w:rsidR="00954039">
        <w:rPr>
          <w:rFonts w:ascii="Arial" w:hAnsi="Arial" w:cs="Arial"/>
          <w:sz w:val="28"/>
          <w:szCs w:val="28"/>
        </w:rPr>
        <w:t xml:space="preserve">programme. </w:t>
      </w:r>
      <w:r w:rsidR="008C271D" w:rsidRPr="00283B5C">
        <w:rPr>
          <w:rFonts w:ascii="Arial" w:hAnsi="Arial" w:cs="Arial"/>
          <w:sz w:val="28"/>
          <w:szCs w:val="28"/>
        </w:rPr>
        <w:t xml:space="preserve">This process will keep together the academic and business perspective and will build on the BoK. </w:t>
      </w:r>
    </w:p>
    <w:p w14:paraId="67B85BD6" w14:textId="0563E0DF" w:rsidR="00954039" w:rsidRDefault="00954039" w:rsidP="00954039">
      <w:pPr>
        <w:pStyle w:val="Liststycke"/>
        <w:numPr>
          <w:ilvl w:val="0"/>
          <w:numId w:val="2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954039">
        <w:rPr>
          <w:rFonts w:ascii="Arial" w:hAnsi="Arial" w:cs="Arial"/>
          <w:sz w:val="28"/>
          <w:szCs w:val="28"/>
        </w:rPr>
        <w:t xml:space="preserve">The number of course modules to be redesigned is equivalent to 75-90 ECTS (which represents the number of ECTS necessary for completing a </w:t>
      </w:r>
      <w:r w:rsidR="00D133A8">
        <w:rPr>
          <w:rFonts w:ascii="Arial" w:hAnsi="Arial" w:cs="Arial"/>
          <w:sz w:val="28"/>
          <w:szCs w:val="28"/>
        </w:rPr>
        <w:t>M</w:t>
      </w:r>
      <w:r w:rsidR="005A1987">
        <w:rPr>
          <w:rFonts w:ascii="Arial" w:hAnsi="Arial" w:cs="Arial"/>
          <w:sz w:val="28"/>
          <w:szCs w:val="28"/>
        </w:rPr>
        <w:t>aster’s</w:t>
      </w:r>
      <w:r w:rsidRPr="00954039">
        <w:rPr>
          <w:rFonts w:ascii="Arial" w:hAnsi="Arial" w:cs="Arial"/>
          <w:sz w:val="28"/>
          <w:szCs w:val="28"/>
        </w:rPr>
        <w:t xml:space="preserve"> degree without considering the preparation of the </w:t>
      </w:r>
      <w:r w:rsidR="00D133A8">
        <w:rPr>
          <w:rFonts w:ascii="Arial" w:hAnsi="Arial" w:cs="Arial"/>
          <w:sz w:val="28"/>
          <w:szCs w:val="28"/>
        </w:rPr>
        <w:t>M</w:t>
      </w:r>
      <w:r w:rsidR="005A1987">
        <w:rPr>
          <w:rFonts w:ascii="Arial" w:hAnsi="Arial" w:cs="Arial"/>
          <w:sz w:val="28"/>
          <w:szCs w:val="28"/>
        </w:rPr>
        <w:t>aster’s</w:t>
      </w:r>
      <w:r w:rsidRPr="00954039">
        <w:rPr>
          <w:rFonts w:ascii="Arial" w:hAnsi="Arial" w:cs="Arial"/>
          <w:sz w:val="28"/>
          <w:szCs w:val="28"/>
        </w:rPr>
        <w:t xml:space="preserve"> thesis and the compulsory traineeship period).</w:t>
      </w:r>
    </w:p>
    <w:p w14:paraId="4C403A3A" w14:textId="2AC91B20" w:rsidR="005665E5" w:rsidRPr="00D133A8" w:rsidRDefault="005665E5" w:rsidP="005665E5">
      <w:pPr>
        <w:spacing w:before="120" w:after="120"/>
        <w:jc w:val="both"/>
        <w:rPr>
          <w:rFonts w:cs="Arial"/>
          <w:szCs w:val="28"/>
          <w:lang w:val="en-GB"/>
        </w:rPr>
      </w:pPr>
    </w:p>
    <w:p w14:paraId="00226C9A" w14:textId="47F4A896" w:rsidR="005665E5" w:rsidRDefault="003F0088" w:rsidP="003F0088">
      <w:pPr>
        <w:tabs>
          <w:tab w:val="left" w:pos="709"/>
        </w:tabs>
        <w:spacing w:before="120" w:after="120"/>
        <w:rPr>
          <w:b/>
          <w:i/>
          <w:iCs/>
          <w:lang w:val="en-GB"/>
        </w:rPr>
      </w:pPr>
      <w:r>
        <w:rPr>
          <w:rFonts w:cs="Arial"/>
          <w:b/>
          <w:bCs/>
          <w:i/>
          <w:iCs/>
          <w:szCs w:val="28"/>
          <w:lang w:val="en-GB"/>
        </w:rPr>
        <w:t xml:space="preserve">       Task</w:t>
      </w:r>
      <w:r w:rsidR="00DD1336">
        <w:rPr>
          <w:rFonts w:cs="Arial"/>
          <w:b/>
          <w:bCs/>
          <w:i/>
          <w:iCs/>
          <w:szCs w:val="28"/>
          <w:lang w:val="en-GB"/>
        </w:rPr>
        <w:t xml:space="preserve"> T5.</w:t>
      </w:r>
      <w:r w:rsidR="005665E5" w:rsidRPr="003F0088">
        <w:rPr>
          <w:rFonts w:cs="Arial"/>
          <w:b/>
          <w:bCs/>
          <w:i/>
          <w:iCs/>
          <w:szCs w:val="28"/>
          <w:lang w:val="en-GB"/>
        </w:rPr>
        <w:t>2</w:t>
      </w:r>
      <w:r w:rsidRPr="003F0088">
        <w:rPr>
          <w:rFonts w:cs="Arial"/>
          <w:i/>
          <w:iCs/>
          <w:szCs w:val="28"/>
          <w:lang w:val="en-GB"/>
        </w:rPr>
        <w:t xml:space="preserve"> </w:t>
      </w:r>
      <w:r w:rsidRPr="003F0088">
        <w:rPr>
          <w:b/>
          <w:i/>
          <w:iCs/>
          <w:lang w:val="en-GB"/>
        </w:rPr>
        <w:t xml:space="preserve">Redesigning the </w:t>
      </w:r>
      <w:r w:rsidR="00DD1336">
        <w:rPr>
          <w:b/>
          <w:i/>
          <w:iCs/>
          <w:lang w:val="en-GB"/>
        </w:rPr>
        <w:t xml:space="preserve">course modules for </w:t>
      </w:r>
      <w:r w:rsidRPr="003F0088">
        <w:rPr>
          <w:b/>
          <w:i/>
          <w:iCs/>
          <w:lang w:val="en-GB"/>
        </w:rPr>
        <w:t>the IE3 Master’s Programme</w:t>
      </w:r>
    </w:p>
    <w:p w14:paraId="761B2D51" w14:textId="65E044F3" w:rsidR="00FD3561" w:rsidRPr="00D133A8" w:rsidRDefault="00FD3561" w:rsidP="00D133A8">
      <w:pPr>
        <w:pStyle w:val="Liststycke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D133A8">
        <w:rPr>
          <w:rFonts w:ascii="Arial" w:hAnsi="Arial" w:cs="Arial"/>
          <w:sz w:val="28"/>
          <w:szCs w:val="28"/>
        </w:rPr>
        <w:t xml:space="preserve">The second step for redesigning </w:t>
      </w:r>
      <w:r w:rsidR="00DD1336">
        <w:rPr>
          <w:rFonts w:ascii="Arial" w:hAnsi="Arial" w:cs="Arial"/>
          <w:sz w:val="28"/>
          <w:szCs w:val="28"/>
        </w:rPr>
        <w:t>the</w:t>
      </w:r>
      <w:r w:rsidRPr="00D133A8">
        <w:rPr>
          <w:rFonts w:ascii="Arial" w:hAnsi="Arial" w:cs="Arial"/>
          <w:sz w:val="28"/>
          <w:szCs w:val="28"/>
        </w:rPr>
        <w:t xml:space="preserve"> IE&amp;M Master’s Programme is defining </w:t>
      </w:r>
      <w:r w:rsidR="00DD1336">
        <w:rPr>
          <w:rFonts w:ascii="Arial" w:hAnsi="Arial" w:cs="Arial"/>
          <w:sz w:val="28"/>
          <w:szCs w:val="28"/>
        </w:rPr>
        <w:t xml:space="preserve">the </w:t>
      </w:r>
      <w:r w:rsidR="00D133A8">
        <w:rPr>
          <w:rFonts w:ascii="Arial" w:hAnsi="Arial" w:cs="Arial"/>
          <w:sz w:val="28"/>
          <w:szCs w:val="28"/>
        </w:rPr>
        <w:t xml:space="preserve">course modules </w:t>
      </w:r>
      <w:r w:rsidRPr="00D133A8">
        <w:rPr>
          <w:rFonts w:ascii="Arial" w:hAnsi="Arial" w:cs="Arial"/>
          <w:sz w:val="28"/>
          <w:szCs w:val="28"/>
        </w:rPr>
        <w:t xml:space="preserve">selected in T5.1. The </w:t>
      </w:r>
      <w:r w:rsidR="004C4FEB">
        <w:rPr>
          <w:rFonts w:ascii="Arial" w:hAnsi="Arial" w:cs="Arial"/>
          <w:sz w:val="28"/>
          <w:szCs w:val="28"/>
        </w:rPr>
        <w:t xml:space="preserve">presentation of course modules </w:t>
      </w:r>
      <w:r w:rsidRPr="00D133A8">
        <w:rPr>
          <w:rFonts w:ascii="Arial" w:hAnsi="Arial" w:cs="Arial"/>
          <w:sz w:val="28"/>
          <w:szCs w:val="28"/>
        </w:rPr>
        <w:t xml:space="preserve">will follow the format already prepared for WP3, involving at least the following tabs: Entry requirements, Prerequisites, Intended learning outcomes, </w:t>
      </w:r>
      <w:r w:rsidR="004C4FEB">
        <w:rPr>
          <w:rFonts w:ascii="Arial" w:hAnsi="Arial" w:cs="Arial"/>
          <w:sz w:val="28"/>
          <w:szCs w:val="28"/>
        </w:rPr>
        <w:t xml:space="preserve">Module </w:t>
      </w:r>
      <w:r w:rsidRPr="00D133A8">
        <w:rPr>
          <w:rFonts w:ascii="Arial" w:hAnsi="Arial" w:cs="Arial"/>
          <w:sz w:val="28"/>
          <w:szCs w:val="28"/>
        </w:rPr>
        <w:t xml:space="preserve">content, Teaching and working methods, </w:t>
      </w:r>
      <w:r w:rsidR="004C4FEB">
        <w:rPr>
          <w:rFonts w:ascii="Arial" w:hAnsi="Arial" w:cs="Arial"/>
          <w:sz w:val="28"/>
          <w:szCs w:val="28"/>
        </w:rPr>
        <w:t xml:space="preserve">Assessment mode, Module </w:t>
      </w:r>
      <w:r w:rsidRPr="00D133A8">
        <w:rPr>
          <w:rFonts w:ascii="Arial" w:hAnsi="Arial" w:cs="Arial"/>
          <w:sz w:val="28"/>
          <w:szCs w:val="28"/>
        </w:rPr>
        <w:t xml:space="preserve">literature. </w:t>
      </w:r>
    </w:p>
    <w:p w14:paraId="0BA66B19" w14:textId="325277E3" w:rsidR="00FD3561" w:rsidRDefault="00FD3561" w:rsidP="004C4FEB">
      <w:pPr>
        <w:pStyle w:val="Liststycke"/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4C4FEB">
        <w:rPr>
          <w:rFonts w:ascii="Arial" w:hAnsi="Arial" w:cs="Arial"/>
          <w:sz w:val="28"/>
          <w:szCs w:val="28"/>
        </w:rPr>
        <w:t xml:space="preserve">The new </w:t>
      </w:r>
      <w:r w:rsidR="004C4FEB">
        <w:rPr>
          <w:rFonts w:ascii="Arial" w:hAnsi="Arial" w:cs="Arial"/>
          <w:sz w:val="28"/>
          <w:szCs w:val="28"/>
        </w:rPr>
        <w:t xml:space="preserve">MSc programme </w:t>
      </w:r>
      <w:r w:rsidRPr="004C4FEB">
        <w:rPr>
          <w:rFonts w:ascii="Arial" w:hAnsi="Arial" w:cs="Arial"/>
          <w:sz w:val="28"/>
          <w:szCs w:val="28"/>
        </w:rPr>
        <w:t>(not training materials) will be created starting from the experience developed in</w:t>
      </w:r>
      <w:r w:rsidR="00D24214">
        <w:rPr>
          <w:rFonts w:ascii="Arial" w:hAnsi="Arial" w:cs="Arial"/>
          <w:sz w:val="28"/>
          <w:szCs w:val="28"/>
        </w:rPr>
        <w:t xml:space="preserve"> </w:t>
      </w:r>
      <w:r w:rsidRPr="004C4FEB">
        <w:rPr>
          <w:rFonts w:ascii="Arial" w:hAnsi="Arial" w:cs="Arial"/>
          <w:sz w:val="28"/>
          <w:szCs w:val="28"/>
        </w:rPr>
        <w:t xml:space="preserve">the project and adapted for exploitation towards other </w:t>
      </w:r>
      <w:r w:rsidR="004C4FEB">
        <w:rPr>
          <w:rFonts w:ascii="Arial" w:hAnsi="Arial" w:cs="Arial"/>
          <w:sz w:val="28"/>
          <w:szCs w:val="28"/>
        </w:rPr>
        <w:t>u</w:t>
      </w:r>
      <w:r w:rsidRPr="004C4FEB">
        <w:rPr>
          <w:rFonts w:ascii="Arial" w:hAnsi="Arial" w:cs="Arial"/>
          <w:sz w:val="28"/>
          <w:szCs w:val="28"/>
        </w:rPr>
        <w:t xml:space="preserve">niversities. </w:t>
      </w:r>
    </w:p>
    <w:p w14:paraId="762D4C60" w14:textId="03EE24C3" w:rsidR="00ED1253" w:rsidRPr="00D24214" w:rsidRDefault="00ED1253" w:rsidP="00ED1253">
      <w:pPr>
        <w:spacing w:before="120" w:after="120"/>
        <w:jc w:val="both"/>
        <w:rPr>
          <w:rFonts w:cs="Arial"/>
          <w:szCs w:val="28"/>
          <w:lang w:val="en-GB"/>
        </w:rPr>
      </w:pPr>
    </w:p>
    <w:p w14:paraId="6204F500" w14:textId="2E2AF8EF" w:rsidR="00ED1253" w:rsidRDefault="002761EE" w:rsidP="002761EE">
      <w:pPr>
        <w:tabs>
          <w:tab w:val="left" w:pos="567"/>
        </w:tabs>
        <w:spacing w:before="120" w:after="120"/>
        <w:jc w:val="both"/>
        <w:rPr>
          <w:b/>
          <w:i/>
          <w:iCs/>
          <w:lang w:val="en-GB"/>
        </w:rPr>
      </w:pPr>
      <w:r>
        <w:rPr>
          <w:rFonts w:cs="Arial"/>
          <w:b/>
          <w:bCs/>
          <w:i/>
          <w:iCs/>
          <w:szCs w:val="28"/>
          <w:lang w:val="en-GB"/>
        </w:rPr>
        <w:t xml:space="preserve">       </w:t>
      </w:r>
      <w:r w:rsidR="00ED1253" w:rsidRPr="002761EE">
        <w:rPr>
          <w:rFonts w:cs="Arial"/>
          <w:b/>
          <w:bCs/>
          <w:i/>
          <w:iCs/>
          <w:szCs w:val="28"/>
          <w:lang w:val="en-GB"/>
        </w:rPr>
        <w:t>Task T5.3</w:t>
      </w:r>
      <w:r w:rsidR="00ED1253" w:rsidRPr="002761EE">
        <w:rPr>
          <w:rFonts w:cs="Arial"/>
          <w:i/>
          <w:iCs/>
          <w:szCs w:val="28"/>
          <w:lang w:val="en-GB"/>
        </w:rPr>
        <w:t xml:space="preserve"> </w:t>
      </w:r>
      <w:r w:rsidRPr="002761EE">
        <w:rPr>
          <w:b/>
          <w:i/>
          <w:iCs/>
          <w:lang w:val="en-GB"/>
        </w:rPr>
        <w:t xml:space="preserve">Exploiting the new programme and capitalization: Creation of a Handbook for IE3 MSc </w:t>
      </w:r>
      <w:r>
        <w:rPr>
          <w:b/>
          <w:i/>
          <w:iCs/>
          <w:lang w:val="en-GB"/>
        </w:rPr>
        <w:br/>
        <w:t xml:space="preserve">                         </w:t>
      </w:r>
      <w:r w:rsidRPr="002761EE">
        <w:rPr>
          <w:b/>
          <w:i/>
          <w:iCs/>
          <w:lang w:val="en-GB"/>
        </w:rPr>
        <w:t>programmes</w:t>
      </w:r>
    </w:p>
    <w:p w14:paraId="12581648" w14:textId="1D855067" w:rsidR="00C30200" w:rsidRPr="00032621" w:rsidRDefault="00D24214" w:rsidP="00D24214">
      <w:pPr>
        <w:pStyle w:val="Liststycke"/>
        <w:numPr>
          <w:ilvl w:val="0"/>
          <w:numId w:val="6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254E10" w:rsidRPr="00D24214">
        <w:rPr>
          <w:rFonts w:ascii="Arial" w:hAnsi="Arial" w:cs="Arial"/>
          <w:sz w:val="28"/>
          <w:szCs w:val="28"/>
        </w:rPr>
        <w:t xml:space="preserve">This task will specifically </w:t>
      </w:r>
      <w:r w:rsidRPr="00D24214">
        <w:rPr>
          <w:rFonts w:ascii="Arial" w:hAnsi="Arial" w:cs="Arial"/>
          <w:sz w:val="28"/>
          <w:szCs w:val="28"/>
        </w:rPr>
        <w:t>be focusing</w:t>
      </w:r>
      <w:r w:rsidR="00254E10" w:rsidRPr="00D24214">
        <w:rPr>
          <w:rFonts w:ascii="Arial" w:hAnsi="Arial" w:cs="Arial"/>
          <w:sz w:val="28"/>
          <w:szCs w:val="28"/>
        </w:rPr>
        <w:t xml:space="preserve"> on the experience developed in the project execution, the knowledge created thanks to the partnership with the companies and the feedback received by the different stakeholders to create a Handbook for other universities to create similar MSc programmes in IE&amp;M.  </w:t>
      </w:r>
    </w:p>
    <w:p w14:paraId="1E6A33A5" w14:textId="77777777" w:rsidR="00032621" w:rsidRPr="00A82EA2" w:rsidRDefault="00032621" w:rsidP="00D24214">
      <w:pPr>
        <w:pStyle w:val="Liststycke"/>
        <w:numPr>
          <w:ilvl w:val="0"/>
          <w:numId w:val="6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</w:p>
    <w:p w14:paraId="2EE24166" w14:textId="075D10B7" w:rsidR="00EA2C8C" w:rsidRPr="00032621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jc w:val="center"/>
        <w:rPr>
          <w:rFonts w:ascii="Arial" w:hAnsi="Arial" w:cs="Arial"/>
          <w:b/>
          <w:bCs/>
          <w:sz w:val="28"/>
          <w:szCs w:val="28"/>
        </w:rPr>
      </w:pPr>
      <w:r w:rsidRPr="00F753AA">
        <w:rPr>
          <w:rFonts w:ascii="Arial" w:hAnsi="Arial" w:cs="Arial"/>
          <w:b/>
          <w:bCs/>
          <w:sz w:val="32"/>
          <w:szCs w:val="32"/>
        </w:rPr>
        <w:lastRenderedPageBreak/>
        <w:t>Proposed workplan</w:t>
      </w:r>
    </w:p>
    <w:p w14:paraId="1B0E11D5" w14:textId="7C9BA28B" w:rsidR="00F753AA" w:rsidRPr="00032621" w:rsidRDefault="00907272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>Each university partner in collaboration with the industry part</w:t>
      </w:r>
      <w:r w:rsidR="00EA2C8C" w:rsidRPr="00032621">
        <w:rPr>
          <w:rFonts w:ascii="Arial" w:hAnsi="Arial" w:cs="Arial"/>
          <w:sz w:val="28"/>
          <w:szCs w:val="28"/>
        </w:rPr>
        <w:t>ners design a r</w:t>
      </w:r>
      <w:r w:rsidR="00BC7213" w:rsidRPr="00032621">
        <w:rPr>
          <w:rFonts w:ascii="Arial" w:hAnsi="Arial" w:cs="Arial"/>
          <w:sz w:val="28"/>
          <w:szCs w:val="28"/>
        </w:rPr>
        <w:t xml:space="preserve">enewed MSc programme in IE&amp;M </w:t>
      </w:r>
      <w:r w:rsidR="00166749" w:rsidRPr="00032621">
        <w:rPr>
          <w:rFonts w:ascii="Arial" w:hAnsi="Arial" w:cs="Arial"/>
          <w:sz w:val="28"/>
          <w:szCs w:val="28"/>
        </w:rPr>
        <w:t xml:space="preserve">for tomorrow </w:t>
      </w:r>
      <w:r w:rsidR="00BC7213" w:rsidRPr="00032621">
        <w:rPr>
          <w:rFonts w:ascii="Arial" w:hAnsi="Arial" w:cs="Arial"/>
          <w:sz w:val="28"/>
          <w:szCs w:val="28"/>
        </w:rPr>
        <w:t xml:space="preserve">based on </w:t>
      </w:r>
      <w:r w:rsidR="00D4784A" w:rsidRPr="00032621">
        <w:rPr>
          <w:rFonts w:ascii="Arial" w:hAnsi="Arial" w:cs="Arial"/>
          <w:sz w:val="28"/>
          <w:szCs w:val="28"/>
        </w:rPr>
        <w:t xml:space="preserve">what have been developed so far in the project and related to </w:t>
      </w:r>
      <w:r w:rsidR="00166749" w:rsidRPr="00032621">
        <w:rPr>
          <w:rFonts w:ascii="Arial" w:hAnsi="Arial" w:cs="Arial"/>
          <w:sz w:val="28"/>
          <w:szCs w:val="28"/>
        </w:rPr>
        <w:t>loc</w:t>
      </w:r>
      <w:r w:rsidR="00196554" w:rsidRPr="00032621">
        <w:rPr>
          <w:rFonts w:ascii="Arial" w:hAnsi="Arial" w:cs="Arial"/>
          <w:sz w:val="28"/>
          <w:szCs w:val="28"/>
        </w:rPr>
        <w:t xml:space="preserve">al experiences and </w:t>
      </w:r>
      <w:r w:rsidR="00765D73" w:rsidRPr="00032621">
        <w:rPr>
          <w:rFonts w:ascii="Arial" w:hAnsi="Arial" w:cs="Arial"/>
          <w:sz w:val="28"/>
          <w:szCs w:val="28"/>
        </w:rPr>
        <w:t xml:space="preserve">identified </w:t>
      </w:r>
      <w:r w:rsidR="0053000B" w:rsidRPr="00032621">
        <w:rPr>
          <w:rFonts w:ascii="Arial" w:hAnsi="Arial" w:cs="Arial"/>
          <w:sz w:val="28"/>
          <w:szCs w:val="28"/>
        </w:rPr>
        <w:t xml:space="preserve">need in </w:t>
      </w:r>
      <w:r w:rsidR="00196554" w:rsidRPr="00032621">
        <w:rPr>
          <w:rFonts w:ascii="Arial" w:hAnsi="Arial" w:cs="Arial"/>
          <w:sz w:val="28"/>
          <w:szCs w:val="28"/>
        </w:rPr>
        <w:t xml:space="preserve">the </w:t>
      </w:r>
      <w:r w:rsidR="0053000B" w:rsidRPr="00032621">
        <w:rPr>
          <w:rFonts w:ascii="Arial" w:hAnsi="Arial" w:cs="Arial"/>
          <w:sz w:val="28"/>
          <w:szCs w:val="28"/>
        </w:rPr>
        <w:t xml:space="preserve">national industry. </w:t>
      </w:r>
    </w:p>
    <w:p w14:paraId="79B79A51" w14:textId="037DABE4" w:rsidR="000B534A" w:rsidRPr="00032621" w:rsidRDefault="000B534A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programme </w:t>
      </w:r>
      <w:r w:rsidR="0093506F" w:rsidRPr="00032621">
        <w:rPr>
          <w:rFonts w:ascii="Arial" w:hAnsi="Arial" w:cs="Arial"/>
          <w:sz w:val="28"/>
          <w:szCs w:val="28"/>
        </w:rPr>
        <w:t>must</w:t>
      </w:r>
      <w:r w:rsidRPr="00032621">
        <w:rPr>
          <w:rFonts w:ascii="Arial" w:hAnsi="Arial" w:cs="Arial"/>
          <w:sz w:val="28"/>
          <w:szCs w:val="28"/>
        </w:rPr>
        <w:t xml:space="preserve"> be a blended learning programme with both traditional </w:t>
      </w:r>
      <w:r w:rsidR="00C70CBB" w:rsidRPr="00032621">
        <w:rPr>
          <w:rFonts w:ascii="Arial" w:hAnsi="Arial" w:cs="Arial"/>
          <w:sz w:val="28"/>
          <w:szCs w:val="28"/>
        </w:rPr>
        <w:t xml:space="preserve">learning and teaching activities and </w:t>
      </w:r>
      <w:r w:rsidR="001B3018" w:rsidRPr="00032621">
        <w:rPr>
          <w:rFonts w:ascii="Arial" w:hAnsi="Arial" w:cs="Arial"/>
          <w:sz w:val="28"/>
          <w:szCs w:val="28"/>
        </w:rPr>
        <w:t xml:space="preserve">newly developed e-learning modules. </w:t>
      </w:r>
    </w:p>
    <w:p w14:paraId="1CAFEE84" w14:textId="5F968279" w:rsidR="001B3018" w:rsidRPr="00032621" w:rsidRDefault="0093506F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first academic year </w:t>
      </w:r>
      <w:r w:rsidR="00256B60" w:rsidRPr="00032621">
        <w:rPr>
          <w:rFonts w:ascii="Arial" w:hAnsi="Arial" w:cs="Arial"/>
          <w:sz w:val="28"/>
          <w:szCs w:val="28"/>
        </w:rPr>
        <w:t>is a</w:t>
      </w:r>
      <w:r w:rsidR="009146ED" w:rsidRPr="00032621">
        <w:rPr>
          <w:rFonts w:ascii="Arial" w:hAnsi="Arial" w:cs="Arial"/>
          <w:sz w:val="28"/>
          <w:szCs w:val="28"/>
        </w:rPr>
        <w:t>n</w:t>
      </w:r>
      <w:r w:rsidR="00256B60" w:rsidRPr="00032621">
        <w:rPr>
          <w:rFonts w:ascii="Arial" w:hAnsi="Arial" w:cs="Arial"/>
          <w:sz w:val="28"/>
          <w:szCs w:val="28"/>
        </w:rPr>
        <w:t xml:space="preserve"> </w:t>
      </w:r>
      <w:r w:rsidR="000B047D" w:rsidRPr="00032621">
        <w:rPr>
          <w:rFonts w:ascii="Arial" w:hAnsi="Arial" w:cs="Arial"/>
          <w:sz w:val="28"/>
          <w:szCs w:val="28"/>
        </w:rPr>
        <w:t xml:space="preserve">undivided </w:t>
      </w:r>
      <w:r w:rsidR="00CB174D" w:rsidRPr="00032621">
        <w:rPr>
          <w:rFonts w:ascii="Arial" w:hAnsi="Arial" w:cs="Arial"/>
          <w:sz w:val="28"/>
          <w:szCs w:val="28"/>
        </w:rPr>
        <w:t>period without possible specialisations</w:t>
      </w:r>
    </w:p>
    <w:p w14:paraId="45BC7B2B" w14:textId="60838F7F" w:rsidR="00CB174D" w:rsidRPr="00032621" w:rsidRDefault="00CB174D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third semester </w:t>
      </w:r>
      <w:r w:rsidR="004A4626" w:rsidRPr="00032621">
        <w:rPr>
          <w:rFonts w:ascii="Arial" w:hAnsi="Arial" w:cs="Arial"/>
          <w:sz w:val="28"/>
          <w:szCs w:val="28"/>
        </w:rPr>
        <w:t xml:space="preserve">(second year) can be a continuation of the format from the first year or be split into </w:t>
      </w:r>
      <w:r w:rsidR="009146ED" w:rsidRPr="00032621">
        <w:rPr>
          <w:rFonts w:ascii="Arial" w:hAnsi="Arial" w:cs="Arial"/>
          <w:sz w:val="28"/>
          <w:szCs w:val="28"/>
        </w:rPr>
        <w:t>two or more content directions</w:t>
      </w:r>
      <w:r w:rsidR="00D22EF2" w:rsidRPr="00032621">
        <w:rPr>
          <w:rFonts w:ascii="Arial" w:hAnsi="Arial" w:cs="Arial"/>
          <w:sz w:val="28"/>
          <w:szCs w:val="28"/>
        </w:rPr>
        <w:t>.</w:t>
      </w:r>
    </w:p>
    <w:p w14:paraId="3224D25B" w14:textId="77B3B5BC" w:rsidR="00D22EF2" w:rsidRPr="00032621" w:rsidRDefault="00D22EF2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The Master’s thesis is equal to </w:t>
      </w:r>
      <w:r w:rsidR="00404CEF" w:rsidRPr="00032621">
        <w:rPr>
          <w:rFonts w:ascii="Arial" w:hAnsi="Arial" w:cs="Arial"/>
          <w:sz w:val="28"/>
          <w:szCs w:val="28"/>
        </w:rPr>
        <w:t xml:space="preserve">30 ECTS and </w:t>
      </w:r>
      <w:r w:rsidR="00077054" w:rsidRPr="00032621">
        <w:rPr>
          <w:rFonts w:ascii="Arial" w:hAnsi="Arial" w:cs="Arial"/>
          <w:sz w:val="28"/>
          <w:szCs w:val="28"/>
        </w:rPr>
        <w:t xml:space="preserve">must </w:t>
      </w:r>
      <w:r w:rsidR="00404CEF" w:rsidRPr="00032621">
        <w:rPr>
          <w:rFonts w:ascii="Arial" w:hAnsi="Arial" w:cs="Arial"/>
          <w:sz w:val="28"/>
          <w:szCs w:val="28"/>
        </w:rPr>
        <w:t>be scheduled for the fourth semester.</w:t>
      </w:r>
    </w:p>
    <w:p w14:paraId="444FF7FD" w14:textId="5783EF58" w:rsidR="001E3E2F" w:rsidRPr="00032621" w:rsidRDefault="00E0388A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Illustrate </w:t>
      </w:r>
      <w:r w:rsidR="001E3E2F" w:rsidRPr="00032621">
        <w:rPr>
          <w:rFonts w:ascii="Arial" w:hAnsi="Arial" w:cs="Arial"/>
          <w:sz w:val="28"/>
          <w:szCs w:val="28"/>
        </w:rPr>
        <w:t xml:space="preserve">your </w:t>
      </w:r>
      <w:r w:rsidR="005B07C4" w:rsidRPr="00032621">
        <w:rPr>
          <w:rFonts w:ascii="Arial" w:hAnsi="Arial" w:cs="Arial"/>
          <w:sz w:val="28"/>
          <w:szCs w:val="28"/>
        </w:rPr>
        <w:t xml:space="preserve">programme </w:t>
      </w:r>
      <w:r w:rsidR="001E3E2F" w:rsidRPr="00032621">
        <w:rPr>
          <w:rFonts w:ascii="Arial" w:hAnsi="Arial" w:cs="Arial"/>
          <w:sz w:val="28"/>
          <w:szCs w:val="28"/>
        </w:rPr>
        <w:t xml:space="preserve">proposal </w:t>
      </w:r>
      <w:r w:rsidR="005B07C4" w:rsidRPr="00032621">
        <w:rPr>
          <w:rFonts w:ascii="Arial" w:hAnsi="Arial" w:cs="Arial"/>
          <w:sz w:val="28"/>
          <w:szCs w:val="28"/>
        </w:rPr>
        <w:t xml:space="preserve">with </w:t>
      </w:r>
      <w:r w:rsidR="001E3E2F" w:rsidRPr="00032621">
        <w:rPr>
          <w:rFonts w:ascii="Arial" w:hAnsi="Arial" w:cs="Arial"/>
          <w:sz w:val="28"/>
          <w:szCs w:val="28"/>
        </w:rPr>
        <w:t xml:space="preserve">a </w:t>
      </w:r>
      <w:r w:rsidRPr="00032621">
        <w:rPr>
          <w:rFonts w:ascii="Arial" w:hAnsi="Arial" w:cs="Arial"/>
          <w:sz w:val="28"/>
          <w:szCs w:val="28"/>
        </w:rPr>
        <w:t>course diagram</w:t>
      </w:r>
    </w:p>
    <w:p w14:paraId="5170BEAC" w14:textId="155A0DE0" w:rsidR="00404CEF" w:rsidRPr="00032621" w:rsidRDefault="00D43A85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For each </w:t>
      </w:r>
      <w:r w:rsidR="00CE5C99" w:rsidRPr="00032621">
        <w:rPr>
          <w:rFonts w:ascii="Arial" w:hAnsi="Arial" w:cs="Arial"/>
          <w:sz w:val="28"/>
          <w:szCs w:val="28"/>
        </w:rPr>
        <w:t xml:space="preserve">course module you </w:t>
      </w:r>
      <w:r w:rsidR="00AA48EC" w:rsidRPr="00032621">
        <w:rPr>
          <w:rFonts w:ascii="Arial" w:hAnsi="Arial" w:cs="Arial"/>
          <w:sz w:val="28"/>
          <w:szCs w:val="28"/>
        </w:rPr>
        <w:t>must</w:t>
      </w:r>
      <w:r w:rsidR="00CE5C99" w:rsidRPr="00032621">
        <w:rPr>
          <w:rFonts w:ascii="Arial" w:hAnsi="Arial" w:cs="Arial"/>
          <w:sz w:val="28"/>
          <w:szCs w:val="28"/>
        </w:rPr>
        <w:t xml:space="preserve"> indicate: Full name, number of ECTS</w:t>
      </w:r>
      <w:r w:rsidR="00E7654B" w:rsidRPr="00032621">
        <w:rPr>
          <w:rFonts w:ascii="Arial" w:hAnsi="Arial" w:cs="Arial"/>
          <w:sz w:val="28"/>
          <w:szCs w:val="28"/>
        </w:rPr>
        <w:t xml:space="preserve"> (normally 4-6 per </w:t>
      </w:r>
      <w:r w:rsidR="00C941B1" w:rsidRPr="00032621">
        <w:rPr>
          <w:rFonts w:ascii="Arial" w:hAnsi="Arial" w:cs="Arial"/>
          <w:sz w:val="28"/>
          <w:szCs w:val="28"/>
        </w:rPr>
        <w:t xml:space="preserve">module), </w:t>
      </w:r>
      <w:r w:rsidR="001E3E2F" w:rsidRPr="00032621">
        <w:rPr>
          <w:rFonts w:ascii="Arial" w:hAnsi="Arial" w:cs="Arial"/>
          <w:sz w:val="28"/>
          <w:szCs w:val="28"/>
        </w:rPr>
        <w:t>a</w:t>
      </w:r>
      <w:r w:rsidR="00C941B1" w:rsidRPr="00032621">
        <w:rPr>
          <w:rFonts w:ascii="Arial" w:hAnsi="Arial" w:cs="Arial"/>
          <w:sz w:val="28"/>
          <w:szCs w:val="28"/>
        </w:rPr>
        <w:t xml:space="preserve"> short presentation of the content of the module</w:t>
      </w:r>
      <w:r w:rsidR="004C566F" w:rsidRPr="00032621">
        <w:rPr>
          <w:rFonts w:ascii="Arial" w:hAnsi="Arial" w:cs="Arial"/>
          <w:sz w:val="28"/>
          <w:szCs w:val="28"/>
        </w:rPr>
        <w:t xml:space="preserve"> (not a complete module presentation at this stage)</w:t>
      </w:r>
      <w:r w:rsidR="00F61F30" w:rsidRPr="00032621">
        <w:rPr>
          <w:rFonts w:ascii="Arial" w:hAnsi="Arial" w:cs="Arial"/>
          <w:sz w:val="28"/>
          <w:szCs w:val="28"/>
        </w:rPr>
        <w:t>.</w:t>
      </w:r>
    </w:p>
    <w:p w14:paraId="028FB309" w14:textId="20A1F5BA" w:rsidR="00A938F0" w:rsidRPr="00032621" w:rsidRDefault="00F61F30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If you want to divide the third semester in specialisation </w:t>
      </w:r>
      <w:r w:rsidR="00A938F0" w:rsidRPr="00032621">
        <w:rPr>
          <w:rFonts w:ascii="Arial" w:hAnsi="Arial" w:cs="Arial"/>
          <w:sz w:val="28"/>
          <w:szCs w:val="28"/>
        </w:rPr>
        <w:t>branches explain why.</w:t>
      </w:r>
    </w:p>
    <w:p w14:paraId="52C9669A" w14:textId="399B2432" w:rsidR="00522D9C" w:rsidRPr="00690CE7" w:rsidRDefault="00A938F0" w:rsidP="00F753AA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28"/>
          <w:szCs w:val="28"/>
        </w:rPr>
      </w:pPr>
      <w:r w:rsidRPr="00032621">
        <w:rPr>
          <w:rFonts w:ascii="Arial" w:hAnsi="Arial" w:cs="Arial"/>
          <w:sz w:val="28"/>
          <w:szCs w:val="28"/>
        </w:rPr>
        <w:t xml:space="preserve">Sort out the entry requirements </w:t>
      </w:r>
      <w:r w:rsidR="00522D9C" w:rsidRPr="00032621">
        <w:rPr>
          <w:rFonts w:ascii="Arial" w:hAnsi="Arial" w:cs="Arial"/>
          <w:sz w:val="28"/>
          <w:szCs w:val="28"/>
        </w:rPr>
        <w:t>for your proposed programme</w:t>
      </w:r>
    </w:p>
    <w:p w14:paraId="0FC86244" w14:textId="4263D77C" w:rsidR="00690CE7" w:rsidRPr="00FF714C" w:rsidRDefault="00690CE7" w:rsidP="00690CE7">
      <w:pPr>
        <w:pStyle w:val="Liststycke"/>
        <w:numPr>
          <w:ilvl w:val="0"/>
          <w:numId w:val="8"/>
        </w:numPr>
        <w:tabs>
          <w:tab w:val="left" w:pos="567"/>
          <w:tab w:val="left" w:pos="709"/>
        </w:tabs>
        <w:spacing w:before="120" w:after="120"/>
        <w:ind w:right="140" w:hanging="524"/>
        <w:rPr>
          <w:rFonts w:ascii="Arial" w:hAnsi="Arial" w:cs="Arial"/>
          <w:b/>
          <w:bCs/>
          <w:sz w:val="28"/>
          <w:szCs w:val="28"/>
        </w:rPr>
      </w:pPr>
      <w:r w:rsidRPr="00B13208">
        <w:rPr>
          <w:rFonts w:ascii="Arial" w:hAnsi="Arial" w:cs="Arial"/>
          <w:sz w:val="28"/>
          <w:szCs w:val="28"/>
        </w:rPr>
        <w:t>Specify which course modules are brand new, revised existing and existing modules respectively</w:t>
      </w:r>
    </w:p>
    <w:p w14:paraId="20540D6F" w14:textId="48E2376E" w:rsidR="00EF42D3" w:rsidRDefault="00BA2422" w:rsidP="00BA2422">
      <w:pPr>
        <w:tabs>
          <w:tab w:val="left" w:pos="567"/>
          <w:tab w:val="left" w:pos="709"/>
        </w:tabs>
        <w:spacing w:before="120" w:after="120"/>
        <w:ind w:left="1276" w:right="140"/>
        <w:rPr>
          <w:rFonts w:cs="Arial"/>
          <w:szCs w:val="28"/>
          <w:lang w:val="en-GB"/>
        </w:rPr>
      </w:pPr>
      <w:r w:rsidRPr="00D57B41">
        <w:rPr>
          <w:rFonts w:cs="Arial"/>
          <w:b/>
          <w:bCs/>
          <w:szCs w:val="28"/>
          <w:lang w:val="en-GB"/>
        </w:rPr>
        <w:t xml:space="preserve">11. </w:t>
      </w:r>
      <w:r w:rsidR="003245C7" w:rsidRPr="0094112A">
        <w:rPr>
          <w:rFonts w:cs="Arial"/>
          <w:b/>
          <w:bCs/>
          <w:szCs w:val="28"/>
          <w:lang w:val="en-GB"/>
        </w:rPr>
        <w:t xml:space="preserve">Deadline </w:t>
      </w:r>
      <w:r w:rsidR="003E3A82" w:rsidRPr="0094112A">
        <w:rPr>
          <w:rFonts w:cs="Arial"/>
          <w:b/>
          <w:bCs/>
          <w:szCs w:val="28"/>
          <w:lang w:val="en-GB"/>
        </w:rPr>
        <w:t>7 June</w:t>
      </w:r>
      <w:r w:rsidR="003E3A82" w:rsidRPr="00D57B41">
        <w:rPr>
          <w:rFonts w:cs="Arial"/>
          <w:szCs w:val="28"/>
          <w:lang w:val="en-GB"/>
        </w:rPr>
        <w:t xml:space="preserve">. </w:t>
      </w:r>
      <w:r w:rsidR="00D57B41" w:rsidRPr="00D57B41">
        <w:rPr>
          <w:rFonts w:cs="Arial"/>
          <w:szCs w:val="28"/>
          <w:lang w:val="en-GB"/>
        </w:rPr>
        <w:t>Send your p</w:t>
      </w:r>
      <w:r w:rsidR="00D57B41">
        <w:rPr>
          <w:rFonts w:cs="Arial"/>
          <w:szCs w:val="28"/>
          <w:lang w:val="en-GB"/>
        </w:rPr>
        <w:t>roposals to Janerik Lundquist at LiU</w:t>
      </w:r>
      <w:r w:rsidR="0094112A">
        <w:rPr>
          <w:rFonts w:cs="Arial"/>
          <w:szCs w:val="28"/>
          <w:lang w:val="en-GB"/>
        </w:rPr>
        <w:t>.</w:t>
      </w:r>
    </w:p>
    <w:p w14:paraId="5AF6243B" w14:textId="2AC9E49F" w:rsidR="00DB1957" w:rsidRPr="00DB1957" w:rsidRDefault="00F63979" w:rsidP="00DB1957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  <w:r w:rsidR="0094112A" w:rsidRPr="00F63979">
        <w:rPr>
          <w:rFonts w:ascii="Arial" w:hAnsi="Arial" w:cs="Arial"/>
          <w:b/>
          <w:bCs/>
          <w:sz w:val="28"/>
          <w:szCs w:val="28"/>
        </w:rPr>
        <w:t>12.</w:t>
      </w:r>
      <w:r w:rsidR="00DB1957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 </w:t>
      </w:r>
      <w:r w:rsidRPr="00DB1957">
        <w:rPr>
          <w:rFonts w:ascii="Arial" w:hAnsi="Arial" w:cs="Arial"/>
          <w:sz w:val="32"/>
          <w:szCs w:val="32"/>
        </w:rPr>
        <w:t>The proposals will be presented during the June coordination meeting</w:t>
      </w:r>
      <w:r w:rsidR="004F2DC5">
        <w:rPr>
          <w:rFonts w:ascii="Arial" w:hAnsi="Arial" w:cs="Arial"/>
          <w:sz w:val="32"/>
          <w:szCs w:val="32"/>
        </w:rPr>
        <w:t>.</w:t>
      </w:r>
      <w:r>
        <w:rPr>
          <w:rFonts w:cs="Arial"/>
          <w:szCs w:val="28"/>
        </w:rPr>
        <w:t xml:space="preserve">            </w:t>
      </w:r>
    </w:p>
    <w:p w14:paraId="3E48921E" w14:textId="53ED81F7" w:rsidR="00F753AA" w:rsidRPr="00314068" w:rsidRDefault="004F2DC5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13. </w:t>
      </w:r>
      <w:r w:rsidR="00314068">
        <w:rPr>
          <w:rFonts w:ascii="Arial" w:hAnsi="Arial" w:cs="Arial"/>
          <w:sz w:val="32"/>
          <w:szCs w:val="32"/>
        </w:rPr>
        <w:t xml:space="preserve">A </w:t>
      </w:r>
      <w:r w:rsidR="00B14AF9">
        <w:rPr>
          <w:rFonts w:ascii="Arial" w:hAnsi="Arial" w:cs="Arial"/>
          <w:sz w:val="32"/>
          <w:szCs w:val="32"/>
        </w:rPr>
        <w:t xml:space="preserve">special working seminar to finalise the new programme is proposed to be arranged </w:t>
      </w:r>
      <w:r w:rsidR="00590FDE">
        <w:rPr>
          <w:rFonts w:ascii="Arial" w:hAnsi="Arial" w:cs="Arial"/>
          <w:sz w:val="32"/>
          <w:szCs w:val="32"/>
        </w:rPr>
        <w:br/>
        <w:t xml:space="preserve">            </w:t>
      </w:r>
      <w:r w:rsidR="00E32533">
        <w:rPr>
          <w:rFonts w:ascii="Arial" w:hAnsi="Arial" w:cs="Arial"/>
          <w:sz w:val="32"/>
          <w:szCs w:val="32"/>
        </w:rPr>
        <w:t>in late August or earl</w:t>
      </w:r>
      <w:r w:rsidR="00590FDE">
        <w:rPr>
          <w:rFonts w:ascii="Arial" w:hAnsi="Arial" w:cs="Arial"/>
          <w:sz w:val="32"/>
          <w:szCs w:val="32"/>
        </w:rPr>
        <w:t xml:space="preserve">y September well ahead of the final conference. </w:t>
      </w:r>
    </w:p>
    <w:p w14:paraId="505CD662" w14:textId="149944F9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p w14:paraId="56F7AFFD" w14:textId="77777777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p w14:paraId="4C96C1F2" w14:textId="4E9B2C24" w:rsid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F94901" w14:textId="77777777" w:rsidR="00F753AA" w:rsidRPr="00F753AA" w:rsidRDefault="00F753AA" w:rsidP="00F753AA">
      <w:pPr>
        <w:pStyle w:val="Liststycke"/>
        <w:tabs>
          <w:tab w:val="left" w:pos="567"/>
          <w:tab w:val="left" w:pos="709"/>
        </w:tabs>
        <w:spacing w:before="120" w:after="120"/>
        <w:ind w:right="140"/>
        <w:rPr>
          <w:rFonts w:ascii="Arial" w:hAnsi="Arial" w:cs="Arial"/>
          <w:b/>
          <w:bCs/>
          <w:sz w:val="32"/>
          <w:szCs w:val="32"/>
        </w:rPr>
      </w:pPr>
    </w:p>
    <w:sectPr w:rsidR="00F753AA" w:rsidRPr="00F753AA" w:rsidSect="00032621">
      <w:pgSz w:w="16838" w:h="11906" w:orient="landscape"/>
      <w:pgMar w:top="1417" w:right="1417" w:bottom="1135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E75"/>
    <w:multiLevelType w:val="hybridMultilevel"/>
    <w:tmpl w:val="DF30F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324B"/>
    <w:multiLevelType w:val="hybridMultilevel"/>
    <w:tmpl w:val="3B906B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97661"/>
    <w:multiLevelType w:val="hybridMultilevel"/>
    <w:tmpl w:val="56D0D2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B7307"/>
    <w:multiLevelType w:val="multilevel"/>
    <w:tmpl w:val="354296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3EB2A89"/>
    <w:multiLevelType w:val="hybridMultilevel"/>
    <w:tmpl w:val="FF90C0B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811696"/>
    <w:multiLevelType w:val="hybridMultilevel"/>
    <w:tmpl w:val="9E42DD9E"/>
    <w:lvl w:ilvl="0" w:tplc="C70220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F4517E6"/>
    <w:multiLevelType w:val="hybridMultilevel"/>
    <w:tmpl w:val="174AD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C2561"/>
    <w:multiLevelType w:val="hybridMultilevel"/>
    <w:tmpl w:val="425A03E0"/>
    <w:lvl w:ilvl="0" w:tplc="041D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995650624">
    <w:abstractNumId w:val="3"/>
  </w:num>
  <w:num w:numId="2" w16cid:durableId="315694094">
    <w:abstractNumId w:val="0"/>
  </w:num>
  <w:num w:numId="3" w16cid:durableId="2137212697">
    <w:abstractNumId w:val="6"/>
  </w:num>
  <w:num w:numId="4" w16cid:durableId="1075123735">
    <w:abstractNumId w:val="1"/>
  </w:num>
  <w:num w:numId="5" w16cid:durableId="1945569629">
    <w:abstractNumId w:val="7"/>
  </w:num>
  <w:num w:numId="6" w16cid:durableId="1271233928">
    <w:abstractNumId w:val="2"/>
  </w:num>
  <w:num w:numId="7" w16cid:durableId="2047829694">
    <w:abstractNumId w:val="4"/>
  </w:num>
  <w:num w:numId="8" w16cid:durableId="78794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00"/>
    <w:rsid w:val="00032621"/>
    <w:rsid w:val="00064F93"/>
    <w:rsid w:val="00077054"/>
    <w:rsid w:val="000B047D"/>
    <w:rsid w:val="000B534A"/>
    <w:rsid w:val="000F1757"/>
    <w:rsid w:val="00133FA4"/>
    <w:rsid w:val="00166749"/>
    <w:rsid w:val="00191EDA"/>
    <w:rsid w:val="00196554"/>
    <w:rsid w:val="001B3018"/>
    <w:rsid w:val="001B6CB9"/>
    <w:rsid w:val="001E3E2F"/>
    <w:rsid w:val="0023215F"/>
    <w:rsid w:val="00254E10"/>
    <w:rsid w:val="00256B60"/>
    <w:rsid w:val="002761EE"/>
    <w:rsid w:val="00283B5C"/>
    <w:rsid w:val="002950B1"/>
    <w:rsid w:val="002A4A05"/>
    <w:rsid w:val="00314068"/>
    <w:rsid w:val="003245C7"/>
    <w:rsid w:val="00356B3F"/>
    <w:rsid w:val="00381559"/>
    <w:rsid w:val="003E3A82"/>
    <w:rsid w:val="003F0088"/>
    <w:rsid w:val="00404CEF"/>
    <w:rsid w:val="004653DC"/>
    <w:rsid w:val="00483DF1"/>
    <w:rsid w:val="004A4626"/>
    <w:rsid w:val="004A586D"/>
    <w:rsid w:val="004C4FEB"/>
    <w:rsid w:val="004C566F"/>
    <w:rsid w:val="004F2DC5"/>
    <w:rsid w:val="00522D9C"/>
    <w:rsid w:val="0053000B"/>
    <w:rsid w:val="005665E5"/>
    <w:rsid w:val="00590FDE"/>
    <w:rsid w:val="005A1987"/>
    <w:rsid w:val="005B07C4"/>
    <w:rsid w:val="00690CE7"/>
    <w:rsid w:val="00765D73"/>
    <w:rsid w:val="00775EA0"/>
    <w:rsid w:val="007E3528"/>
    <w:rsid w:val="007E756D"/>
    <w:rsid w:val="008C271D"/>
    <w:rsid w:val="00907272"/>
    <w:rsid w:val="009146ED"/>
    <w:rsid w:val="0093506F"/>
    <w:rsid w:val="0094112A"/>
    <w:rsid w:val="0094456C"/>
    <w:rsid w:val="00954039"/>
    <w:rsid w:val="009B5EB4"/>
    <w:rsid w:val="00A82EA2"/>
    <w:rsid w:val="00A938F0"/>
    <w:rsid w:val="00AA48EC"/>
    <w:rsid w:val="00B13208"/>
    <w:rsid w:val="00B14AF9"/>
    <w:rsid w:val="00BA2422"/>
    <w:rsid w:val="00BC7213"/>
    <w:rsid w:val="00C30200"/>
    <w:rsid w:val="00C70CBB"/>
    <w:rsid w:val="00C941B1"/>
    <w:rsid w:val="00CB174D"/>
    <w:rsid w:val="00CE5C99"/>
    <w:rsid w:val="00D133A8"/>
    <w:rsid w:val="00D22EF2"/>
    <w:rsid w:val="00D24214"/>
    <w:rsid w:val="00D43A85"/>
    <w:rsid w:val="00D4784A"/>
    <w:rsid w:val="00D57B41"/>
    <w:rsid w:val="00DB1957"/>
    <w:rsid w:val="00DD1336"/>
    <w:rsid w:val="00E0388A"/>
    <w:rsid w:val="00E32533"/>
    <w:rsid w:val="00E7654B"/>
    <w:rsid w:val="00EA2C8C"/>
    <w:rsid w:val="00ED1253"/>
    <w:rsid w:val="00EE386A"/>
    <w:rsid w:val="00EF42D3"/>
    <w:rsid w:val="00F61F30"/>
    <w:rsid w:val="00F63979"/>
    <w:rsid w:val="00F753AA"/>
    <w:rsid w:val="00F9584B"/>
    <w:rsid w:val="00FD2536"/>
    <w:rsid w:val="00FD3561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F853"/>
  <w15:chartTrackingRefBased/>
  <w15:docId w15:val="{E7119FE2-6D8A-4559-B07C-7D14DA36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FA4"/>
    <w:rPr>
      <w:rFonts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link w:val="ListstyckeChar"/>
    <w:uiPriority w:val="34"/>
    <w:qFormat/>
    <w:rsid w:val="00C30200"/>
    <w:pPr>
      <w:spacing w:after="0" w:line="240" w:lineRule="auto"/>
      <w:ind w:left="720"/>
    </w:pPr>
    <w:rPr>
      <w:rFonts w:ascii="Times New Roman" w:eastAsia="Times New Roman" w:hAnsi="Times New Roman"/>
      <w:sz w:val="20"/>
      <w:lang w:val="en-GB" w:eastAsia="fr-BE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C30200"/>
    <w:rPr>
      <w:rFonts w:ascii="Times New Roman" w:eastAsia="Times New Roman" w:hAnsi="Times New Roman" w:cs="Times New Roman"/>
      <w:sz w:val="20"/>
      <w:lang w:val="en-GB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718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Janerik Lundquist</dc:creator>
  <cp:keywords/>
  <dc:description/>
  <cp:lastModifiedBy>Janerik Lundquist</cp:lastModifiedBy>
  <cp:revision>82</cp:revision>
  <dcterms:created xsi:type="dcterms:W3CDTF">2022-04-07T16:08:00Z</dcterms:created>
  <dcterms:modified xsi:type="dcterms:W3CDTF">2022-04-08T08:06:00Z</dcterms:modified>
</cp:coreProperties>
</file>